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FB" w:rsidRPr="00FE25E9" w:rsidRDefault="009C09FB" w:rsidP="009C09FB">
      <w:pPr>
        <w:pStyle w:val="a3"/>
        <w:ind w:left="360"/>
        <w:jc w:val="center"/>
        <w:rPr>
          <w:rStyle w:val="s1"/>
          <w:rFonts w:ascii="Times New Roman" w:hAnsi="Times New Roman" w:cs="Times New Roman"/>
          <w:sz w:val="26"/>
          <w:szCs w:val="26"/>
        </w:rPr>
      </w:pPr>
      <w:r w:rsidRPr="00FE25E9">
        <w:rPr>
          <w:rStyle w:val="s1"/>
          <w:rFonts w:ascii="Times New Roman" w:hAnsi="Times New Roman" w:cs="Times New Roman"/>
          <w:sz w:val="26"/>
          <w:szCs w:val="26"/>
        </w:rPr>
        <w:t xml:space="preserve">Ежегодный отчет </w:t>
      </w:r>
    </w:p>
    <w:p w:rsidR="009C09FB" w:rsidRPr="00FE25E9" w:rsidRDefault="009C09FB" w:rsidP="009C09FB">
      <w:pPr>
        <w:pStyle w:val="a3"/>
        <w:ind w:left="360"/>
        <w:jc w:val="center"/>
        <w:rPr>
          <w:sz w:val="26"/>
          <w:szCs w:val="26"/>
        </w:rPr>
      </w:pPr>
      <w:r w:rsidRPr="00FE25E9">
        <w:rPr>
          <w:rStyle w:val="s1"/>
          <w:rFonts w:ascii="Times New Roman" w:hAnsi="Times New Roman" w:cs="Times New Roman"/>
          <w:sz w:val="26"/>
          <w:szCs w:val="26"/>
        </w:rPr>
        <w:t>о деятельности АО «Астана - Теплотранзит» по предоставлению регулируемых услуг</w:t>
      </w:r>
      <w:r w:rsidR="00B35656" w:rsidRPr="00FE25E9">
        <w:rPr>
          <w:rStyle w:val="s1"/>
          <w:rFonts w:ascii="Times New Roman" w:hAnsi="Times New Roman" w:cs="Times New Roman"/>
          <w:sz w:val="26"/>
          <w:szCs w:val="26"/>
        </w:rPr>
        <w:t xml:space="preserve"> -</w:t>
      </w:r>
      <w:r w:rsidRPr="00FE25E9">
        <w:rPr>
          <w:rStyle w:val="s1"/>
          <w:rFonts w:ascii="Times New Roman" w:hAnsi="Times New Roman" w:cs="Times New Roman"/>
          <w:sz w:val="26"/>
          <w:szCs w:val="26"/>
        </w:rPr>
        <w:t xml:space="preserve"> передача и распределение тепловой энергии перед потребителями и иными заинтересованными лицами</w:t>
      </w:r>
    </w:p>
    <w:p w:rsidR="009C09FB" w:rsidRPr="00FE25E9" w:rsidRDefault="009C09FB" w:rsidP="009C09FB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B4461D" w:rsidRPr="00FE25E9" w:rsidRDefault="00B77B14" w:rsidP="00B77B1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sz w:val="26"/>
          <w:szCs w:val="26"/>
        </w:rPr>
      </w:pPr>
      <w:r w:rsidRPr="00FE25E9">
        <w:rPr>
          <w:rFonts w:ascii="Times New Roman" w:hAnsi="Times New Roman" w:cs="Times New Roman"/>
          <w:b/>
          <w:sz w:val="26"/>
          <w:szCs w:val="26"/>
        </w:rPr>
        <w:t xml:space="preserve">Исполнение </w:t>
      </w:r>
      <w:r w:rsidR="00AA2DB5" w:rsidRPr="00FE25E9">
        <w:rPr>
          <w:rFonts w:ascii="Times New Roman" w:hAnsi="Times New Roman" w:cs="Times New Roman"/>
          <w:b/>
          <w:sz w:val="26"/>
          <w:szCs w:val="26"/>
        </w:rPr>
        <w:t xml:space="preserve">инвестиционной программы  </w:t>
      </w:r>
    </w:p>
    <w:p w:rsidR="009D0FB8" w:rsidRPr="00FE25E9" w:rsidRDefault="009D0FB8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городу Астана от 25.08.15г. №120-ОД утверждена инвестиционная программа на три года  в общей сумме 3 млрд. 766 млн. 775 тыс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>енге (1 год реализации – 1 млрд. 6 млн. 319 тыс.тенге, 2 год реализации -   1 млрд. 240 млн. 818 тыс.тенге,  3 год реализации – 1 млрд. 519 млн. 638 тыс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енге). </w:t>
      </w:r>
    </w:p>
    <w:p w:rsidR="009D0FB8" w:rsidRPr="00FE25E9" w:rsidRDefault="009D0FB8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По итогам 3-го года реализации инвестиционной программы, Общество направило на инвестиции 1 млрд. 521 млн. 220 тыс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енге, что выше плана на 1 млн. 582 тыс.тенге. Реализация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:rsidR="009D0FB8" w:rsidRPr="00FE25E9" w:rsidRDefault="00052636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>1)</w:t>
      </w: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FB8" w:rsidRPr="00FE25E9">
        <w:rPr>
          <w:rFonts w:ascii="Times New Roman" w:eastAsia="Calibri" w:hAnsi="Times New Roman" w:cs="Times New Roman"/>
          <w:sz w:val="26"/>
          <w:szCs w:val="26"/>
        </w:rPr>
        <w:t>Реконструкция и модернизация тепловых сетей - 1 млрд. 286 млн. 306 тыс</w:t>
      </w:r>
      <w:proofErr w:type="gramStart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енге (6 075 м.п. трассы), в том числе восстановлено 3 617 м.п. трассы бесхозяйных сетей на сумму 317 млн. 011 тыс.тенге.</w:t>
      </w:r>
    </w:p>
    <w:p w:rsidR="009D0FB8" w:rsidRPr="00FE25E9" w:rsidRDefault="00052636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>2)</w:t>
      </w: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FB8" w:rsidRPr="00FE25E9">
        <w:rPr>
          <w:rFonts w:ascii="Times New Roman" w:eastAsia="Calibri" w:hAnsi="Times New Roman" w:cs="Times New Roman"/>
          <w:sz w:val="26"/>
          <w:szCs w:val="26"/>
        </w:rPr>
        <w:t>Замена устаревшего и приобретение нового оборудования- 93 млн. 131 тыс</w:t>
      </w:r>
      <w:proofErr w:type="gramStart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9D0FB8" w:rsidRPr="00FE25E9" w:rsidRDefault="00052636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>3)</w:t>
      </w: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FB8" w:rsidRPr="00FE25E9">
        <w:rPr>
          <w:rFonts w:ascii="Times New Roman" w:eastAsia="Calibri" w:hAnsi="Times New Roman" w:cs="Times New Roman"/>
          <w:sz w:val="26"/>
          <w:szCs w:val="26"/>
        </w:rPr>
        <w:t>Приобретение оргтехники- 11 млн. 239 тыс</w:t>
      </w:r>
      <w:proofErr w:type="gramStart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9D0FB8" w:rsidRPr="00FE25E9" w:rsidRDefault="00052636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>4)</w:t>
      </w: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FB8" w:rsidRPr="00FE25E9">
        <w:rPr>
          <w:rFonts w:ascii="Times New Roman" w:eastAsia="Calibri" w:hAnsi="Times New Roman" w:cs="Times New Roman"/>
          <w:sz w:val="26"/>
          <w:szCs w:val="26"/>
        </w:rPr>
        <w:t>Приобретение приборов и систем- 17 млн. 738 тыс</w:t>
      </w:r>
      <w:proofErr w:type="gramStart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9D0FB8" w:rsidRPr="00FE25E9" w:rsidRDefault="00052636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>5)</w:t>
      </w: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FB8" w:rsidRPr="00FE25E9">
        <w:rPr>
          <w:rFonts w:ascii="Times New Roman" w:eastAsia="Calibri" w:hAnsi="Times New Roman" w:cs="Times New Roman"/>
          <w:sz w:val="26"/>
          <w:szCs w:val="26"/>
        </w:rPr>
        <w:t xml:space="preserve">Приобретение транспорта и </w:t>
      </w:r>
      <w:proofErr w:type="spellStart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спецмеханизмов</w:t>
      </w:r>
      <w:proofErr w:type="spellEnd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- 110 млн. 916 тыс</w:t>
      </w:r>
      <w:proofErr w:type="gramStart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9D0FB8" w:rsidRPr="00FE25E9" w:rsidRDefault="00052636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>6)</w:t>
      </w: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FB8" w:rsidRPr="00FE25E9">
        <w:rPr>
          <w:rFonts w:ascii="Times New Roman" w:eastAsia="Calibri" w:hAnsi="Times New Roman" w:cs="Times New Roman"/>
          <w:sz w:val="26"/>
          <w:szCs w:val="26"/>
        </w:rPr>
        <w:t>Приобретение прочих основных средств- 1 млн. 890 тыс</w:t>
      </w:r>
      <w:proofErr w:type="gramStart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9D0FB8" w:rsidRPr="00FE25E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9D0FB8" w:rsidRPr="00FE25E9" w:rsidRDefault="009D0FB8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0FB8" w:rsidRPr="00FE25E9" w:rsidRDefault="009D0FB8" w:rsidP="009D0F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По результатам выполненных мероприятий инвестиционной программы Обществом достигнуто:</w:t>
      </w:r>
    </w:p>
    <w:p w:rsidR="009D0FB8" w:rsidRPr="00FE25E9" w:rsidRDefault="009D0FB8" w:rsidP="009D0FB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отсутствие аварийных отключений и жалоб на качество теплоснабжения;</w:t>
      </w:r>
    </w:p>
    <w:p w:rsidR="009D0FB8" w:rsidRPr="00FE25E9" w:rsidRDefault="009D0FB8" w:rsidP="009D0FB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снижение физического износа на 1,0% (средний физический износ составляет 58,2%);</w:t>
      </w:r>
    </w:p>
    <w:p w:rsidR="009D0FB8" w:rsidRPr="00FE25E9" w:rsidRDefault="009D0FB8" w:rsidP="009D0FB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сокращение расходов по аренде спецтехники на 9 318 тыс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енге; </w:t>
      </w:r>
    </w:p>
    <w:p w:rsidR="009D0FB8" w:rsidRPr="00FE25E9" w:rsidRDefault="009D0FB8" w:rsidP="009D0FB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снижение нормативных потерь тепловой энергии при транспортировке на 0,9% </w:t>
      </w:r>
      <w:r w:rsidRPr="00FE25E9">
        <w:rPr>
          <w:rFonts w:ascii="Times New Roman" w:eastAsia="Calibri" w:hAnsi="Times New Roman" w:cs="Times New Roman"/>
          <w:i/>
          <w:sz w:val="26"/>
          <w:szCs w:val="26"/>
        </w:rPr>
        <w:t>(при утвержденном проценте нормативно-технических потерь – 14,5%, фактически – 13,6%).</w:t>
      </w: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 Тепловые потери сокращены на 6 015,7 Гкал, экономический эффект составил 7 447,5 тыс. тенге без НДС; </w:t>
      </w:r>
    </w:p>
    <w:p w:rsidR="009D0FB8" w:rsidRPr="00FE25E9" w:rsidRDefault="009D0FB8" w:rsidP="009D0FB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осуществлена 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приборизация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многокв</w:t>
      </w:r>
      <w:r w:rsidR="00402B2E" w:rsidRPr="00FE25E9">
        <w:rPr>
          <w:rFonts w:ascii="Times New Roman" w:eastAsia="Calibri" w:hAnsi="Times New Roman" w:cs="Times New Roman"/>
          <w:sz w:val="26"/>
          <w:szCs w:val="26"/>
        </w:rPr>
        <w:t>артирного жилого фонда г</w:t>
      </w:r>
      <w:proofErr w:type="gramStart"/>
      <w:r w:rsidR="00402B2E" w:rsidRPr="00FE25E9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="00402B2E" w:rsidRPr="00FE25E9">
        <w:rPr>
          <w:rFonts w:ascii="Times New Roman" w:eastAsia="Calibri" w:hAnsi="Times New Roman" w:cs="Times New Roman"/>
          <w:sz w:val="26"/>
          <w:szCs w:val="26"/>
        </w:rPr>
        <w:t>станы</w:t>
      </w: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9D0FB8" w:rsidRPr="00FE25E9" w:rsidRDefault="009D0FB8" w:rsidP="009D0FB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восстановлены бесхозяйные сети города Астаны. </w:t>
      </w:r>
    </w:p>
    <w:p w:rsidR="009D0FB8" w:rsidRPr="00FE25E9" w:rsidRDefault="009D0FB8" w:rsidP="009D0F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>Основные финансово-экономические показатели деятельности АО «</w:t>
      </w:r>
      <w:proofErr w:type="spellStart"/>
      <w:r w:rsidRPr="00FE25E9">
        <w:rPr>
          <w:rFonts w:ascii="Times New Roman" w:eastAsia="Calibri" w:hAnsi="Times New Roman" w:cs="Times New Roman"/>
          <w:b/>
          <w:sz w:val="26"/>
          <w:szCs w:val="26"/>
        </w:rPr>
        <w:t>Астана-Теплотранзит</w:t>
      </w:r>
      <w:proofErr w:type="spellEnd"/>
      <w:r w:rsidRPr="00FE25E9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D2260" w:rsidRPr="00FE25E9" w:rsidRDefault="00BB3046" w:rsidP="00816DB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Доходы по основной деятельности за 2015 год составили</w:t>
      </w:r>
      <w:r w:rsidR="006D2260" w:rsidRPr="00FE25E9">
        <w:rPr>
          <w:rFonts w:ascii="Times New Roman" w:eastAsia="Calibri" w:hAnsi="Times New Roman" w:cs="Times New Roman"/>
          <w:sz w:val="26"/>
          <w:szCs w:val="26"/>
        </w:rPr>
        <w:t xml:space="preserve"> 4 мл</w:t>
      </w:r>
      <w:r w:rsidR="00030F58">
        <w:rPr>
          <w:rFonts w:ascii="Times New Roman" w:eastAsia="Calibri" w:hAnsi="Times New Roman" w:cs="Times New Roman"/>
          <w:sz w:val="26"/>
          <w:szCs w:val="26"/>
        </w:rPr>
        <w:t>рд</w:t>
      </w:r>
      <w:r w:rsidR="006D2260" w:rsidRPr="00FE25E9">
        <w:rPr>
          <w:rFonts w:ascii="Times New Roman" w:eastAsia="Calibri" w:hAnsi="Times New Roman" w:cs="Times New Roman"/>
          <w:sz w:val="26"/>
          <w:szCs w:val="26"/>
        </w:rPr>
        <w:t xml:space="preserve">. 795 </w:t>
      </w:r>
      <w:r w:rsidR="00030F58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Start"/>
      <w:r w:rsidR="006D2260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6D2260" w:rsidRPr="00FE25E9">
        <w:rPr>
          <w:rFonts w:ascii="Times New Roman" w:eastAsia="Calibri" w:hAnsi="Times New Roman" w:cs="Times New Roman"/>
          <w:sz w:val="26"/>
          <w:szCs w:val="26"/>
        </w:rPr>
        <w:t xml:space="preserve">енге. </w:t>
      </w: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Расходы - </w:t>
      </w:r>
      <w:r w:rsidR="006D2260"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25E9">
        <w:rPr>
          <w:rFonts w:ascii="Times New Roman" w:eastAsia="Calibri" w:hAnsi="Times New Roman" w:cs="Times New Roman"/>
          <w:sz w:val="26"/>
          <w:szCs w:val="26"/>
        </w:rPr>
        <w:t>4</w:t>
      </w:r>
      <w:r w:rsidR="006A63AF"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E25E9">
        <w:rPr>
          <w:rFonts w:ascii="Times New Roman" w:eastAsia="Calibri" w:hAnsi="Times New Roman" w:cs="Times New Roman"/>
          <w:sz w:val="26"/>
          <w:szCs w:val="26"/>
        </w:rPr>
        <w:t>мл</w:t>
      </w:r>
      <w:r w:rsidR="00030F58">
        <w:rPr>
          <w:rFonts w:ascii="Times New Roman" w:eastAsia="Calibri" w:hAnsi="Times New Roman" w:cs="Times New Roman"/>
          <w:sz w:val="26"/>
          <w:szCs w:val="26"/>
        </w:rPr>
        <w:t>рд</w:t>
      </w:r>
      <w:r w:rsidRPr="00FE25E9">
        <w:rPr>
          <w:rFonts w:ascii="Times New Roman" w:eastAsia="Calibri" w:hAnsi="Times New Roman" w:cs="Times New Roman"/>
          <w:sz w:val="26"/>
          <w:szCs w:val="26"/>
        </w:rPr>
        <w:t>. 735</w:t>
      </w:r>
      <w:r w:rsidR="006A63AF"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58">
        <w:rPr>
          <w:rFonts w:ascii="Times New Roman" w:eastAsia="Calibri" w:hAnsi="Times New Roman" w:cs="Times New Roman"/>
          <w:sz w:val="26"/>
          <w:szCs w:val="26"/>
        </w:rPr>
        <w:t>млн</w:t>
      </w:r>
      <w:r w:rsidRPr="00FE25E9">
        <w:rPr>
          <w:rFonts w:ascii="Times New Roman" w:eastAsia="Calibri" w:hAnsi="Times New Roman" w:cs="Times New Roman"/>
          <w:sz w:val="26"/>
          <w:szCs w:val="26"/>
        </w:rPr>
        <w:t>. тенге.</w:t>
      </w:r>
      <w:r w:rsidR="00816DB3"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260" w:rsidRPr="00FE25E9">
        <w:rPr>
          <w:rFonts w:ascii="Times New Roman" w:eastAsia="Calibri" w:hAnsi="Times New Roman" w:cs="Times New Roman"/>
          <w:sz w:val="26"/>
          <w:szCs w:val="26"/>
        </w:rPr>
        <w:t>Прибыль от основной деяте</w:t>
      </w:r>
      <w:r w:rsidR="00816DB3" w:rsidRPr="00FE25E9">
        <w:rPr>
          <w:rFonts w:ascii="Times New Roman" w:eastAsia="Calibri" w:hAnsi="Times New Roman" w:cs="Times New Roman"/>
          <w:sz w:val="26"/>
          <w:szCs w:val="26"/>
        </w:rPr>
        <w:t>льности составила 686 тыс</w:t>
      </w:r>
      <w:proofErr w:type="gramStart"/>
      <w:r w:rsidR="00816DB3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816DB3" w:rsidRPr="00FE25E9">
        <w:rPr>
          <w:rFonts w:ascii="Times New Roman" w:eastAsia="Calibri" w:hAnsi="Times New Roman" w:cs="Times New Roman"/>
          <w:sz w:val="26"/>
          <w:szCs w:val="26"/>
        </w:rPr>
        <w:t xml:space="preserve">енге. </w:t>
      </w:r>
      <w:r w:rsidR="006D2260" w:rsidRPr="00FE25E9">
        <w:rPr>
          <w:rFonts w:ascii="Times New Roman" w:eastAsia="Calibri" w:hAnsi="Times New Roman" w:cs="Times New Roman"/>
          <w:sz w:val="26"/>
          <w:szCs w:val="26"/>
        </w:rPr>
        <w:t>Доходы по прочей деятельности составили – 186 млн. 349 тыс</w:t>
      </w:r>
      <w:proofErr w:type="gramStart"/>
      <w:r w:rsidR="006D2260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6D2260" w:rsidRPr="00FE25E9">
        <w:rPr>
          <w:rFonts w:ascii="Times New Roman" w:eastAsia="Calibri" w:hAnsi="Times New Roman" w:cs="Times New Roman"/>
          <w:sz w:val="26"/>
          <w:szCs w:val="26"/>
        </w:rPr>
        <w:t>енге, расходы – 163 млн. 734 тыс.тенге, прибыль – 22 млн. 615 тыс.тенге</w:t>
      </w:r>
      <w:r w:rsidR="00816DB3" w:rsidRPr="00FE25E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D2260" w:rsidRPr="00FE25E9">
        <w:rPr>
          <w:rFonts w:ascii="Times New Roman" w:eastAsia="Calibri" w:hAnsi="Times New Roman" w:cs="Times New Roman"/>
          <w:sz w:val="26"/>
          <w:szCs w:val="26"/>
        </w:rPr>
        <w:t>Итоговый финансовый результат предприятия – прибыль в размере 23 млн. 302 тыс</w:t>
      </w:r>
      <w:proofErr w:type="gramStart"/>
      <w:r w:rsidR="006D2260"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6D2260" w:rsidRPr="00FE25E9">
        <w:rPr>
          <w:rFonts w:ascii="Times New Roman" w:eastAsia="Calibri" w:hAnsi="Times New Roman" w:cs="Times New Roman"/>
          <w:sz w:val="26"/>
          <w:szCs w:val="26"/>
        </w:rPr>
        <w:t>енге.</w:t>
      </w:r>
      <w:r w:rsidR="00816DB3" w:rsidRPr="00FE25E9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F156EA" w:rsidRPr="00FE25E9" w:rsidRDefault="00F156EA" w:rsidP="00816DB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0FB8" w:rsidRPr="00FE25E9" w:rsidRDefault="00F156EA" w:rsidP="00F156E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 xml:space="preserve">3. Объемы </w:t>
      </w:r>
      <w:r w:rsidR="006D2260" w:rsidRPr="00FE25E9">
        <w:rPr>
          <w:rFonts w:ascii="Times New Roman" w:eastAsia="Calibri" w:hAnsi="Times New Roman" w:cs="Times New Roman"/>
          <w:b/>
          <w:sz w:val="26"/>
          <w:szCs w:val="26"/>
        </w:rPr>
        <w:t>услуг</w:t>
      </w:r>
      <w:r w:rsidRPr="00FE25E9">
        <w:rPr>
          <w:rFonts w:ascii="Times New Roman" w:eastAsia="Calibri" w:hAnsi="Times New Roman" w:cs="Times New Roman"/>
          <w:b/>
          <w:sz w:val="26"/>
          <w:szCs w:val="26"/>
        </w:rPr>
        <w:t xml:space="preserve"> на передачу и распределение тепловой энергии</w:t>
      </w:r>
    </w:p>
    <w:p w:rsidR="00F156EA" w:rsidRPr="00FE25E9" w:rsidRDefault="00F156EA" w:rsidP="00816DB3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Объем оказанных услуг за 2015 год составил 4 795 272 Гкал, при 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утвержденном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в тарифной смете 4 439 233 Гкал</w:t>
      </w:r>
      <w:r w:rsidR="00D51368" w:rsidRPr="00FE25E9">
        <w:rPr>
          <w:rFonts w:ascii="Times New Roman" w:eastAsia="Calibri" w:hAnsi="Times New Roman" w:cs="Times New Roman"/>
          <w:sz w:val="26"/>
          <w:szCs w:val="26"/>
        </w:rPr>
        <w:t>. Р</w:t>
      </w:r>
      <w:r w:rsidRPr="00FE25E9">
        <w:rPr>
          <w:rFonts w:ascii="Times New Roman" w:eastAsia="Calibri" w:hAnsi="Times New Roman" w:cs="Times New Roman"/>
          <w:sz w:val="26"/>
          <w:szCs w:val="26"/>
        </w:rPr>
        <w:t>ост составил 8%.</w:t>
      </w:r>
    </w:p>
    <w:p w:rsidR="002E244F" w:rsidRPr="00FE25E9" w:rsidRDefault="002E244F" w:rsidP="00F156E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44F" w:rsidRPr="00FE25E9" w:rsidRDefault="002E244F" w:rsidP="00F156E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proofErr w:type="gramStart"/>
      <w:r w:rsidRPr="00FE25E9">
        <w:rPr>
          <w:rFonts w:ascii="Times New Roman" w:eastAsia="Calibri" w:hAnsi="Times New Roman" w:cs="Times New Roman"/>
          <w:b/>
          <w:sz w:val="26"/>
          <w:szCs w:val="26"/>
        </w:rPr>
        <w:t>Работа</w:t>
      </w:r>
      <w:proofErr w:type="gramEnd"/>
      <w:r w:rsidRPr="00FE25E9">
        <w:rPr>
          <w:rFonts w:ascii="Times New Roman" w:eastAsia="Calibri" w:hAnsi="Times New Roman" w:cs="Times New Roman"/>
          <w:b/>
          <w:sz w:val="26"/>
          <w:szCs w:val="26"/>
        </w:rPr>
        <w:t xml:space="preserve"> проводимая с потребителями регулируемых услуг</w:t>
      </w:r>
    </w:p>
    <w:p w:rsidR="002E244F" w:rsidRPr="00FE25E9" w:rsidRDefault="002E244F" w:rsidP="002E2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Большое внимание АО «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Астана-Теплотранзит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>» уделяет качеству предоставляемых услуг с применением новых технологий, автоматизации процессов.</w:t>
      </w:r>
    </w:p>
    <w:p w:rsidR="002E244F" w:rsidRPr="00FE25E9" w:rsidRDefault="002E244F" w:rsidP="002E2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Общество осуществило оснащение оперативно-диспетчерской службы и объектов теплоснабжения новейшим оборудованием, которое в режиме 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онлайн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позволяет видеть и контролировать параметры теплоносителя и осуществлять качественное теплоснабжение потребителей. </w:t>
      </w:r>
    </w:p>
    <w:p w:rsidR="002E244F" w:rsidRPr="00FE25E9" w:rsidRDefault="002E244F" w:rsidP="002E2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Немаловажным мероприятием, влияющим на качество предоставляемых услуг является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оснащение объектов автоматической системой регулирования теплопотребления, что позволяет экономить до 10-25% тепловой энергии. </w:t>
      </w:r>
    </w:p>
    <w:p w:rsidR="002E244F" w:rsidRPr="00FE25E9" w:rsidRDefault="002E244F" w:rsidP="002E2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Для более качественного управления гидравлическими режимами тепловых сетей применяются автоматизированные насосные станции с частотным регулированием, позволяющие выдерживать заданные параметры независимо от расхода теплоносителя, а также тупиковые схемы теплоснабжения, позволяющие управлять каждым контуром независимо друг от друга.</w:t>
      </w:r>
    </w:p>
    <w:p w:rsidR="002E244F" w:rsidRPr="00FE25E9" w:rsidRDefault="002E244F" w:rsidP="002E2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В рамках инвестиционной программы АО «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Астана-Теплотранзит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» была реализована программа 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приборизации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многоквартирного жилого фонда г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.А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станы. Всего было установлено 1 004 систем теплового учета. Обеспеченность 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общедомовыми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приборами учета тепловой энергии составляет 99,8%. </w:t>
      </w:r>
    </w:p>
    <w:p w:rsidR="002E244F" w:rsidRPr="00FE25E9" w:rsidRDefault="002E244F" w:rsidP="002E2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Приборизация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обеспечила качественный подход к учету фактического и необходимого потребления тепловой энергии, а также позволило отслеживать фактические параметры теплоносителя и своевременно реагировать на нештатные ситуации (утечка, перегрев).</w:t>
      </w:r>
    </w:p>
    <w:p w:rsidR="002E244F" w:rsidRPr="00FE25E9" w:rsidRDefault="002E244F" w:rsidP="002E2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          Также, на тепловых сетях было установлено 65 контрольных точек, которые в режиме 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онлайн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позволяют отслеживать параметры по давлению и температуре. </w:t>
      </w:r>
    </w:p>
    <w:p w:rsidR="002E244F" w:rsidRPr="00FE25E9" w:rsidRDefault="002E244F" w:rsidP="002E2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          Установленная на центральном диспетчерском пункте программа сопоставляет фактические показания 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расчетными, согласно режимной карте и при необходимости сигнализирует об их отклонениях. </w:t>
      </w:r>
    </w:p>
    <w:p w:rsidR="002E244F" w:rsidRPr="00FE25E9" w:rsidRDefault="002E244F" w:rsidP="002E244F">
      <w:pPr>
        <w:pStyle w:val="a4"/>
        <w:rPr>
          <w:rFonts w:eastAsia="Calibri"/>
          <w:sz w:val="26"/>
          <w:szCs w:val="26"/>
        </w:rPr>
      </w:pPr>
      <w:proofErr w:type="gramStart"/>
      <w:r w:rsidRPr="00FE25E9">
        <w:rPr>
          <w:rFonts w:eastAsia="Calibri"/>
          <w:sz w:val="26"/>
          <w:szCs w:val="26"/>
        </w:rPr>
        <w:t xml:space="preserve">На </w:t>
      </w:r>
      <w:proofErr w:type="spellStart"/>
      <w:r w:rsidRPr="00FE25E9">
        <w:rPr>
          <w:rFonts w:eastAsia="Calibri"/>
          <w:sz w:val="26"/>
          <w:szCs w:val="26"/>
        </w:rPr>
        <w:t>интернет-ресурсе</w:t>
      </w:r>
      <w:proofErr w:type="spellEnd"/>
      <w:r w:rsidRPr="00FE25E9">
        <w:rPr>
          <w:rFonts w:eastAsia="Calibri"/>
          <w:sz w:val="26"/>
          <w:szCs w:val="26"/>
        </w:rPr>
        <w:t xml:space="preserve"> Общества размещена вся необходимая для потребителей информация:   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протяженность теплотрасс, сведения о наличии свободных и доступных мощностей, </w:t>
      </w:r>
      <w:hyperlink r:id="rId5" w:history="1">
        <w:r w:rsidRPr="00FE25E9">
          <w:rPr>
            <w:rFonts w:eastAsia="Calibri"/>
            <w:sz w:val="26"/>
            <w:szCs w:val="26"/>
          </w:rPr>
          <w:t>перечень документов для получения технических условий</w:t>
        </w:r>
      </w:hyperlink>
      <w:r w:rsidRPr="00FE25E9">
        <w:rPr>
          <w:rFonts w:eastAsia="Calibri"/>
          <w:sz w:val="26"/>
          <w:szCs w:val="26"/>
        </w:rPr>
        <w:t xml:space="preserve"> и  </w:t>
      </w:r>
      <w:hyperlink r:id="rId6" w:history="1">
        <w:r w:rsidRPr="00FE25E9">
          <w:rPr>
            <w:rFonts w:eastAsia="Calibri"/>
            <w:sz w:val="26"/>
            <w:szCs w:val="26"/>
          </w:rPr>
          <w:t xml:space="preserve"> паспорта готовности</w:t>
        </w:r>
      </w:hyperlink>
      <w:r w:rsidRPr="00FE25E9">
        <w:rPr>
          <w:rFonts w:eastAsia="Calibri"/>
          <w:sz w:val="26"/>
          <w:szCs w:val="26"/>
        </w:rPr>
        <w:t>, сведения по установке приборов учета, объявления</w:t>
      </w:r>
      <w:proofErr w:type="gramEnd"/>
      <w:r w:rsidRPr="00FE25E9">
        <w:rPr>
          <w:rFonts w:eastAsia="Calibri"/>
          <w:sz w:val="26"/>
          <w:szCs w:val="26"/>
        </w:rPr>
        <w:t xml:space="preserve"> по испытаниям, отключениям и проведении </w:t>
      </w:r>
      <w:proofErr w:type="spellStart"/>
      <w:r w:rsidR="00402B2E" w:rsidRPr="00FE25E9">
        <w:rPr>
          <w:rFonts w:eastAsia="Calibri"/>
          <w:sz w:val="26"/>
          <w:szCs w:val="26"/>
        </w:rPr>
        <w:t>гидро</w:t>
      </w:r>
      <w:r w:rsidRPr="00FE25E9">
        <w:rPr>
          <w:rFonts w:eastAsia="Calibri"/>
          <w:sz w:val="26"/>
          <w:szCs w:val="26"/>
        </w:rPr>
        <w:t>опрессовки</w:t>
      </w:r>
      <w:proofErr w:type="spellEnd"/>
      <w:r w:rsidRPr="00FE25E9">
        <w:rPr>
          <w:rFonts w:eastAsia="Calibri"/>
          <w:sz w:val="26"/>
          <w:szCs w:val="26"/>
        </w:rPr>
        <w:t xml:space="preserve"> тепловых сетей, информация по подготовке к отопительному сезону, приказы о начале и окончании отопительного сезона и </w:t>
      </w:r>
      <w:proofErr w:type="gramStart"/>
      <w:r w:rsidRPr="00FE25E9">
        <w:rPr>
          <w:rFonts w:eastAsia="Calibri"/>
          <w:sz w:val="26"/>
          <w:szCs w:val="26"/>
        </w:rPr>
        <w:t>другое</w:t>
      </w:r>
      <w:proofErr w:type="gramEnd"/>
      <w:r w:rsidRPr="00FE25E9">
        <w:rPr>
          <w:rFonts w:eastAsia="Calibri"/>
          <w:sz w:val="26"/>
          <w:szCs w:val="26"/>
        </w:rPr>
        <w:t>.</w:t>
      </w:r>
    </w:p>
    <w:p w:rsidR="009D0FB8" w:rsidRPr="00FE25E9" w:rsidRDefault="002E244F" w:rsidP="002E2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Руководство Общества открыто для встречи с потребителями услуг, и готово ответить на все интересующие вопросы.</w:t>
      </w:r>
    </w:p>
    <w:p w:rsidR="002E244F" w:rsidRPr="00FE25E9" w:rsidRDefault="002E244F" w:rsidP="002E2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>5. Постатейное исполнение тарифной сметы, утвержденной уполномоченным органом</w:t>
      </w:r>
    </w:p>
    <w:p w:rsidR="002E244F" w:rsidRPr="00FE25E9" w:rsidRDefault="002E244F" w:rsidP="002E244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 результатам исполнения тарифной сметы 3-го года реализации среднесрочного тарифа, превышение фактических затрат над 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утвержденными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сложилось по следующим статьям затрат: </w:t>
      </w:r>
    </w:p>
    <w:p w:rsidR="002E244F" w:rsidRPr="00FE25E9" w:rsidRDefault="002E244F" w:rsidP="002E244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по энергии – при плане  331 млн. 651 тыс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>енге, факт составил 369 млн. 174 тыс.тенге. Превышение на 37 млн. 523 тыс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>енге произошло за счет раннего начала и продления отопительного сезона. При выполнении расчетов режим работы насосных станций в апреле и октябре месяце принимался по 15 дней, фактически насосные работали полные месяцы;</w:t>
      </w:r>
    </w:p>
    <w:p w:rsidR="002E244F" w:rsidRPr="00FE25E9" w:rsidRDefault="002E244F" w:rsidP="002E244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по оплате труда – при плане  тарифной сметы 718 млн. 813 тыс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>енге, фактические расходы составили 1 млрд. 49 млн. 147 тыс.тенге. Превышение на 330 млн. 334 тыс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>енге сложилось в результате того, что в утвержденной тарифной смете затраты на оплату труда рассчитываются в соответствии с требованиями Особого порядка, что изначально было ниже фактических расходов на оплату труда;</w:t>
      </w:r>
    </w:p>
    <w:p w:rsidR="00402B2E" w:rsidRPr="00FE25E9" w:rsidRDefault="002E244F" w:rsidP="00402B2E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по расходам периода  - превышение сложилось за счет превышения расходов по оплате труда, обслуживанию и ремонту оргтехники и размещению информации в периодической печати.</w:t>
      </w:r>
      <w:r w:rsidR="006A63AF" w:rsidRPr="00FE25E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E244F" w:rsidRPr="00FE25E9" w:rsidRDefault="006A63AF" w:rsidP="00402B2E">
      <w:pPr>
        <w:pStyle w:val="a3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Постатейное выполнение тарифной сметы можно увидеть на интернет – 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ресурсе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АО «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Астана-Теплотранзит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>» в рубрике «Информация для потребителей».</w:t>
      </w:r>
    </w:p>
    <w:p w:rsidR="00D90925" w:rsidRPr="00FE25E9" w:rsidRDefault="00D90925" w:rsidP="00D90925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E25E9">
        <w:rPr>
          <w:rFonts w:ascii="Times New Roman" w:eastAsia="Calibri" w:hAnsi="Times New Roman" w:cs="Times New Roman"/>
          <w:b/>
          <w:sz w:val="26"/>
          <w:szCs w:val="26"/>
        </w:rPr>
        <w:t>6. Перспективы деятельности предприятия</w:t>
      </w:r>
    </w:p>
    <w:p w:rsidR="00D90925" w:rsidRPr="00FE25E9" w:rsidRDefault="00D90925" w:rsidP="00D909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В 2016 году предприятие планирует освоить инвестиционную программу в сумме  1 млрд. 226 млн. 293 тыс</w:t>
      </w:r>
      <w:proofErr w:type="gramStart"/>
      <w:r w:rsidRPr="00FE25E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енге. В рамках реализации инвестиционной программы предусмотрены мероприятия по реконструкции, модернизации тепловых сетей с применением 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ППУ-изолированных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 систем трубопроводов, а также приобретение оборудования, </w:t>
      </w:r>
      <w:proofErr w:type="spellStart"/>
      <w:r w:rsidRPr="00FE25E9">
        <w:rPr>
          <w:rFonts w:ascii="Times New Roman" w:eastAsia="Calibri" w:hAnsi="Times New Roman" w:cs="Times New Roman"/>
          <w:sz w:val="26"/>
          <w:szCs w:val="26"/>
        </w:rPr>
        <w:t>спецмеханизмов</w:t>
      </w:r>
      <w:proofErr w:type="spellEnd"/>
      <w:r w:rsidRPr="00FE25E9">
        <w:rPr>
          <w:rFonts w:ascii="Times New Roman" w:eastAsia="Calibri" w:hAnsi="Times New Roman" w:cs="Times New Roman"/>
          <w:sz w:val="26"/>
          <w:szCs w:val="26"/>
        </w:rPr>
        <w:t xml:space="preserve">, необходимых для поддержания в исправном состоянии тепловые сети города. </w:t>
      </w:r>
    </w:p>
    <w:p w:rsidR="00D90925" w:rsidRPr="00FE25E9" w:rsidRDefault="00D90925" w:rsidP="00D909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На проведение капитального ремонта будет направлено 197 млн. тенге.</w:t>
      </w:r>
    </w:p>
    <w:p w:rsidR="00D90925" w:rsidRPr="00FE25E9" w:rsidRDefault="00D90925" w:rsidP="00D909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25E9">
        <w:rPr>
          <w:rFonts w:ascii="Times New Roman" w:eastAsia="Calibri" w:hAnsi="Times New Roman" w:cs="Times New Roman"/>
          <w:sz w:val="26"/>
          <w:szCs w:val="26"/>
        </w:rPr>
        <w:t>Также будут проведены все необходимые мероприятия по подготовке к предстоящему отопительному сезону 2016-2017 гг. для обеспечения надежности и повышения качества оказываемых услуг.</w:t>
      </w:r>
    </w:p>
    <w:p w:rsidR="00D90925" w:rsidRPr="00FE25E9" w:rsidRDefault="00D90925" w:rsidP="00D90925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44F" w:rsidRPr="002E244F" w:rsidRDefault="002E244F" w:rsidP="002E2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E244F" w:rsidRPr="002E244F" w:rsidSect="00B4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0DA"/>
    <w:multiLevelType w:val="hybridMultilevel"/>
    <w:tmpl w:val="277AF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A3670"/>
    <w:multiLevelType w:val="hybridMultilevel"/>
    <w:tmpl w:val="3AE0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B14"/>
    <w:rsid w:val="00030F58"/>
    <w:rsid w:val="00052636"/>
    <w:rsid w:val="000B1D04"/>
    <w:rsid w:val="002407D6"/>
    <w:rsid w:val="002D2F0E"/>
    <w:rsid w:val="002E244F"/>
    <w:rsid w:val="003222DE"/>
    <w:rsid w:val="003A293F"/>
    <w:rsid w:val="00402B2E"/>
    <w:rsid w:val="005F395D"/>
    <w:rsid w:val="006A63AF"/>
    <w:rsid w:val="006D2260"/>
    <w:rsid w:val="007E6A67"/>
    <w:rsid w:val="008060DB"/>
    <w:rsid w:val="00816DB3"/>
    <w:rsid w:val="009C09FB"/>
    <w:rsid w:val="009D0FB8"/>
    <w:rsid w:val="00A06F9E"/>
    <w:rsid w:val="00AA2DB5"/>
    <w:rsid w:val="00B35656"/>
    <w:rsid w:val="00B4461D"/>
    <w:rsid w:val="00B51B18"/>
    <w:rsid w:val="00B77B14"/>
    <w:rsid w:val="00B831B5"/>
    <w:rsid w:val="00BB3046"/>
    <w:rsid w:val="00D335CD"/>
    <w:rsid w:val="00D51368"/>
    <w:rsid w:val="00D90925"/>
    <w:rsid w:val="00F156EA"/>
    <w:rsid w:val="00FE25E9"/>
    <w:rsid w:val="00FE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14"/>
    <w:pPr>
      <w:ind w:left="720"/>
      <w:contextualSpacing/>
    </w:pPr>
  </w:style>
  <w:style w:type="paragraph" w:styleId="a4">
    <w:name w:val="No Spacing"/>
    <w:uiPriority w:val="1"/>
    <w:qFormat/>
    <w:rsid w:val="002E244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9C09F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-tranzit.kz/ru/node/2176" TargetMode="External"/><Relationship Id="rId5" Type="http://schemas.openxmlformats.org/officeDocument/2006/relationships/hyperlink" Target="http://www.a-tranzit.kz/files/%D0%A2%D0%A3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2016-04-15T10:33:00Z</dcterms:created>
  <dcterms:modified xsi:type="dcterms:W3CDTF">2016-04-26T04:40:00Z</dcterms:modified>
</cp:coreProperties>
</file>